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934" w14:textId="7D1C1796" w:rsidR="004E46B0" w:rsidRDefault="002B7BE3">
      <w:r>
        <w:rPr>
          <w:noProof/>
        </w:rPr>
        <w:drawing>
          <wp:anchor distT="152400" distB="152400" distL="152400" distR="152400" simplePos="0" relativeHeight="251662336" behindDoc="0" locked="0" layoutInCell="1" hidden="0" allowOverlap="1" wp14:anchorId="4677101F" wp14:editId="627199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59F60299" w14:textId="77777777" w:rsidTr="008C354C">
        <w:tc>
          <w:tcPr>
            <w:tcW w:w="3505" w:type="dxa"/>
            <w:shd w:val="clear" w:color="auto" w:fill="99D9FF" w:themeFill="accent1" w:themeFillTint="66"/>
          </w:tcPr>
          <w:p w14:paraId="0BE79971"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4EF64D08" w14:textId="77777777" w:rsidR="002B7BE3" w:rsidRPr="004E46B0" w:rsidRDefault="002B7BE3" w:rsidP="008C354C">
            <w:pPr>
              <w:rPr>
                <w:rFonts w:ascii="Helvetica" w:hAnsi="Helvetica"/>
                <w:sz w:val="28"/>
                <w:szCs w:val="28"/>
              </w:rPr>
            </w:pPr>
          </w:p>
        </w:tc>
      </w:tr>
    </w:tbl>
    <w:p w14:paraId="059AAD67" w14:textId="49FCAA3F" w:rsidR="004E46B0" w:rsidRDefault="004E46B0"/>
    <w:p w14:paraId="524BD41D" w14:textId="7C454F8E"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027A07AA" w14:textId="77777777" w:rsidR="00F20190" w:rsidRDefault="00F20190" w:rsidP="00F20190">
      <w:pPr>
        <w:pStyle w:val="NormalWeb"/>
        <w:spacing w:before="0" w:beforeAutospacing="0" w:after="0" w:afterAutospacing="0"/>
      </w:pPr>
      <w:r>
        <w:rPr>
          <w:rFonts w:ascii="Helvetica Neue" w:hAnsi="Helvetica Neue"/>
          <w:b/>
          <w:bCs/>
          <w:color w:val="006391"/>
        </w:rPr>
        <w:t>Water Quality</w:t>
      </w:r>
    </w:p>
    <w:p w14:paraId="1E84A91A" w14:textId="77777777" w:rsidR="00F20190" w:rsidRDefault="00F20190" w:rsidP="00F20190"/>
    <w:p w14:paraId="62580198" w14:textId="77777777" w:rsidR="00F20190" w:rsidRPr="007C3E9B" w:rsidRDefault="00F20190" w:rsidP="00F20190">
      <w:pPr>
        <w:pStyle w:val="NormalWeb"/>
        <w:spacing w:before="0" w:beforeAutospacing="0" w:after="0" w:afterAutospacing="0"/>
        <w:rPr>
          <w:rFonts w:ascii="Helvetica Neue" w:hAnsi="Helvetica Neue"/>
          <w:b/>
          <w:bCs/>
          <w:color w:val="006391"/>
        </w:rPr>
      </w:pPr>
      <w:r w:rsidRPr="007C3E9B">
        <w:rPr>
          <w:rFonts w:ascii="Helvetica Neue" w:hAnsi="Helvetica Neue"/>
          <w:b/>
          <w:bCs/>
          <w:color w:val="006391"/>
        </w:rPr>
        <w:t>Introduction</w:t>
      </w:r>
    </w:p>
    <w:p w14:paraId="65420912" w14:textId="77777777" w:rsidR="00F20190" w:rsidRDefault="00F20190" w:rsidP="00F20190"/>
    <w:p w14:paraId="3162E41D" w14:textId="77777777" w:rsidR="00F20190" w:rsidRDefault="00F20190" w:rsidP="00F20190">
      <w:pPr>
        <w:pStyle w:val="NormalWeb"/>
        <w:spacing w:before="0" w:beforeAutospacing="0" w:after="0" w:afterAutospacing="0"/>
      </w:pPr>
      <w:r>
        <w:rPr>
          <w:rFonts w:ascii="Helvetica Neue" w:hAnsi="Helvetica Neue"/>
          <w:b/>
          <w:bCs/>
          <w:color w:val="000000"/>
          <w:sz w:val="23"/>
          <w:szCs w:val="23"/>
        </w:rPr>
        <w:t>Water quality</w:t>
      </w:r>
      <w:r>
        <w:rPr>
          <w:rFonts w:ascii="Helvetica Neue" w:hAnsi="Helvetica Neue"/>
          <w:color w:val="000000"/>
          <w:sz w:val="23"/>
          <w:szCs w:val="23"/>
        </w:rPr>
        <w:t xml:space="preserve"> refers to the condition of water in our rivers, lakes, streams, and oceans, as well as the water that comes out of our taps at home. It's essential because clean and safe water is crucial for all living things on Earth, including humans, animals, and plants. </w:t>
      </w:r>
    </w:p>
    <w:p w14:paraId="39D5E794" w14:textId="77777777" w:rsidR="00F20190" w:rsidRDefault="00F20190" w:rsidP="00F20190"/>
    <w:p w14:paraId="5E21F7B3" w14:textId="77777777" w:rsidR="00F20190" w:rsidRDefault="00F20190" w:rsidP="00F20190">
      <w:pPr>
        <w:pStyle w:val="NormalWeb"/>
        <w:spacing w:before="0" w:beforeAutospacing="0" w:after="0" w:afterAutospacing="0"/>
      </w:pPr>
      <w:r>
        <w:rPr>
          <w:rFonts w:ascii="Helvetica Neue" w:hAnsi="Helvetica Neue"/>
          <w:color w:val="000000"/>
          <w:sz w:val="23"/>
          <w:szCs w:val="23"/>
        </w:rPr>
        <w:t>Water can become polluted when harmful substances like chemicals, waste, or dirt get into it. This pollution can harm the environment and make the water unsafe to drink or swim in. Water quality testing helps scientists and experts check the health of water by measuring things like the levels of bacteria, chemicals, and other contaminants. By taking care of our water quality, we can ensure that we have access to clean and safe water for drinking, recreation, and the well-being of our planet.</w:t>
      </w:r>
    </w:p>
    <w:p w14:paraId="58286D2F" w14:textId="77777777" w:rsidR="00F20190" w:rsidRDefault="00F20190" w:rsidP="00F20190"/>
    <w:p w14:paraId="21F19824" w14:textId="77777777" w:rsidR="00F20190" w:rsidRDefault="00F20190" w:rsidP="00F20190">
      <w:pPr>
        <w:pStyle w:val="NormalWeb"/>
        <w:spacing w:before="0" w:beforeAutospacing="0" w:after="0" w:afterAutospacing="0"/>
      </w:pPr>
      <w:r>
        <w:rPr>
          <w:rFonts w:ascii="Helvetica Neue" w:hAnsi="Helvetica Neue"/>
          <w:color w:val="000000"/>
          <w:sz w:val="23"/>
          <w:szCs w:val="23"/>
        </w:rPr>
        <w:t>Filters are indispensable tools in the ongoing effort to improve water quality. They act as a shield against impurities, efficiently removing particles, chemicals, and harmful microorganisms from water sources. Whether in large-scale water treatment plants or at the household level, filters play a critical role in enhancing the safety and cleanliness of our water supply. </w:t>
      </w:r>
    </w:p>
    <w:p w14:paraId="4C665E6A" w14:textId="77777777" w:rsidR="00F20190" w:rsidRDefault="00F20190" w:rsidP="00F20190"/>
    <w:p w14:paraId="0E40F156" w14:textId="77777777" w:rsidR="00F20190" w:rsidRDefault="00F20190" w:rsidP="00F20190">
      <w:pPr>
        <w:pStyle w:val="NormalWeb"/>
        <w:spacing w:before="0" w:beforeAutospacing="0" w:after="0" w:afterAutospacing="0"/>
      </w:pPr>
      <w:r>
        <w:rPr>
          <w:rFonts w:ascii="Helvetica Neue" w:hAnsi="Helvetica Neue"/>
          <w:color w:val="000000"/>
          <w:sz w:val="23"/>
          <w:szCs w:val="23"/>
        </w:rPr>
        <w:t>Sand filters, for instance, capture larger particles, while activated carbon filters are adept at adsorbing contaminants and unpleasant odors. Membrane filters with microscopic pores provide an even higher level of purification by blocking even the tiniest impurities. By employing these filtration methods, we can significantly enhance water quality, ensuring that the water we consume is free from harmful substances and safe for both human consumption and the environment, contributing to healthier and more sustainable ecosystems.</w:t>
      </w:r>
    </w:p>
    <w:p w14:paraId="6C772823" w14:textId="77777777" w:rsidR="00F20190" w:rsidRDefault="00F20190" w:rsidP="00F20190"/>
    <w:p w14:paraId="324BB3E3" w14:textId="77777777" w:rsidR="00F20190" w:rsidRDefault="00F20190" w:rsidP="00F20190">
      <w:pPr>
        <w:pStyle w:val="NormalWeb"/>
        <w:spacing w:before="0" w:beforeAutospacing="0" w:after="0" w:afterAutospacing="0"/>
      </w:pPr>
      <w:r>
        <w:rPr>
          <w:rFonts w:ascii="Helvetica Neue" w:hAnsi="Helvetica Neue"/>
          <w:color w:val="000000"/>
          <w:sz w:val="23"/>
          <w:szCs w:val="23"/>
        </w:rPr>
        <w:t>Today you’ll learn about different ways to measure water quality and how different filters can aid in improving water quality!</w:t>
      </w:r>
    </w:p>
    <w:p w14:paraId="1D40D7F8" w14:textId="77777777" w:rsidR="00F20190" w:rsidRDefault="00F20190" w:rsidP="00F20190"/>
    <w:p w14:paraId="5BAA0A07" w14:textId="77777777" w:rsidR="00F20190" w:rsidRDefault="00F20190" w:rsidP="00F20190">
      <w:pPr>
        <w:pStyle w:val="NormalWeb"/>
        <w:spacing w:before="0" w:beforeAutospacing="0" w:after="0" w:afterAutospacing="0"/>
        <w:rPr>
          <w:rFonts w:ascii="Helvetica Neue" w:hAnsi="Helvetica Neue"/>
          <w:i/>
          <w:iCs/>
          <w:color w:val="000000"/>
        </w:rPr>
      </w:pPr>
      <w:r>
        <w:rPr>
          <w:rFonts w:ascii="Helvetica Neue" w:hAnsi="Helvetica Neue"/>
          <w:i/>
          <w:iCs/>
          <w:color w:val="000000"/>
        </w:rPr>
        <w:t>What harmful substances might be detected in water with poor water quality? </w:t>
      </w:r>
    </w:p>
    <w:p w14:paraId="5F85C606" w14:textId="77777777" w:rsidR="007C3E9B" w:rsidRDefault="007C3E9B" w:rsidP="00F20190">
      <w:pPr>
        <w:pStyle w:val="NormalWeb"/>
        <w:spacing w:before="0" w:beforeAutospacing="0" w:after="0" w:afterAutospacing="0"/>
        <w:rPr>
          <w:rFonts w:ascii="Helvetica Neue" w:hAnsi="Helvetica Neue"/>
          <w:i/>
          <w:iCs/>
          <w:color w:val="000000"/>
        </w:rPr>
      </w:pPr>
    </w:p>
    <w:p w14:paraId="476EF9C8" w14:textId="77777777" w:rsidR="007C3E9B" w:rsidRDefault="007C3E9B" w:rsidP="00F20190">
      <w:pPr>
        <w:pStyle w:val="NormalWeb"/>
        <w:spacing w:before="0" w:beforeAutospacing="0" w:after="0" w:afterAutospacing="0"/>
      </w:pPr>
    </w:p>
    <w:p w14:paraId="1FD39025" w14:textId="77777777" w:rsidR="007C3E9B" w:rsidRDefault="007C3E9B">
      <w:pPr>
        <w:rPr>
          <w:rFonts w:ascii="Helvetica Neue" w:hAnsi="Helvetica Neue"/>
          <w:b/>
          <w:color w:val="000000" w:themeColor="text1"/>
          <w:sz w:val="26"/>
          <w:szCs w:val="26"/>
        </w:rPr>
      </w:pPr>
      <w:r>
        <w:rPr>
          <w:rFonts w:ascii="Helvetica Neue" w:hAnsi="Helvetica Neue"/>
          <w:color w:val="000000" w:themeColor="text1"/>
          <w:sz w:val="26"/>
          <w:szCs w:val="26"/>
        </w:rPr>
        <w:br w:type="page"/>
      </w:r>
    </w:p>
    <w:p w14:paraId="254F8C94" w14:textId="07714793" w:rsidR="00F20190" w:rsidRPr="007C3E9B" w:rsidRDefault="00F20190" w:rsidP="007C3E9B">
      <w:pPr>
        <w:pStyle w:val="Heading2"/>
        <w:shd w:val="clear" w:color="auto" w:fill="66C7FF" w:themeFill="accent1" w:themeFillTint="99"/>
        <w:spacing w:before="0" w:after="0"/>
        <w:rPr>
          <w:color w:val="000000" w:themeColor="text1"/>
        </w:rPr>
      </w:pPr>
      <w:r w:rsidRPr="007C3E9B">
        <w:rPr>
          <w:rFonts w:ascii="Helvetica Neue" w:hAnsi="Helvetica Neue"/>
          <w:color w:val="000000" w:themeColor="text1"/>
          <w:sz w:val="26"/>
          <w:szCs w:val="26"/>
        </w:rPr>
        <w:lastRenderedPageBreak/>
        <w:t>PART I</w:t>
      </w:r>
      <w:r w:rsidR="007C3E9B">
        <w:rPr>
          <w:rFonts w:ascii="Helvetica Neue" w:hAnsi="Helvetica Neue"/>
          <w:color w:val="000000" w:themeColor="text1"/>
          <w:sz w:val="26"/>
          <w:szCs w:val="26"/>
        </w:rPr>
        <w:t xml:space="preserve"> </w:t>
      </w:r>
      <w:r w:rsidRPr="007C3E9B">
        <w:rPr>
          <w:rFonts w:ascii="Helvetica Neue" w:hAnsi="Helvetica Neue"/>
          <w:color w:val="000000" w:themeColor="text1"/>
          <w:sz w:val="26"/>
          <w:szCs w:val="26"/>
        </w:rPr>
        <w:t>– Initial Quality Testing </w:t>
      </w:r>
    </w:p>
    <w:p w14:paraId="77D0E207" w14:textId="77777777" w:rsidR="00F20190" w:rsidRDefault="00F20190" w:rsidP="00F20190">
      <w:pPr>
        <w:pStyle w:val="NormalWeb"/>
        <w:spacing w:before="0" w:beforeAutospacing="0" w:after="120" w:afterAutospacing="0"/>
        <w:jc w:val="both"/>
      </w:pPr>
      <w:r>
        <w:rPr>
          <w:rFonts w:ascii="Arial" w:hAnsi="Arial" w:cs="Arial"/>
          <w:i/>
          <w:iCs/>
          <w:color w:val="000000"/>
          <w:sz w:val="21"/>
          <w:szCs w:val="21"/>
        </w:rPr>
        <w:t xml:space="preserve">To determine the quality of the water, we will look at 2 parameters: pH and </w:t>
      </w:r>
      <w:proofErr w:type="gramStart"/>
      <w:r>
        <w:rPr>
          <w:rFonts w:ascii="Arial" w:hAnsi="Arial" w:cs="Arial"/>
          <w:i/>
          <w:iCs/>
          <w:color w:val="000000"/>
          <w:sz w:val="21"/>
          <w:szCs w:val="21"/>
        </w:rPr>
        <w:t>turbidity</w:t>
      </w:r>
      <w:proofErr w:type="gramEnd"/>
    </w:p>
    <w:p w14:paraId="237C25B3" w14:textId="77777777" w:rsidR="00F20190" w:rsidRDefault="00F20190" w:rsidP="00F20190">
      <w:pPr>
        <w:pStyle w:val="NormalWeb"/>
        <w:spacing w:before="0" w:beforeAutospacing="0" w:after="120" w:afterAutospacing="0"/>
        <w:jc w:val="both"/>
      </w:pPr>
      <w:r>
        <w:rPr>
          <w:rFonts w:ascii="Arial" w:hAnsi="Arial" w:cs="Arial"/>
          <w:b/>
          <w:bCs/>
          <w:color w:val="000000"/>
          <w:sz w:val="21"/>
          <w:szCs w:val="21"/>
        </w:rPr>
        <w:t>pH Sensor</w:t>
      </w:r>
    </w:p>
    <w:p w14:paraId="6CBF00F1" w14:textId="77777777" w:rsidR="00F20190" w:rsidRDefault="00F20190" w:rsidP="00F20190">
      <w:pPr>
        <w:pStyle w:val="NormalWeb"/>
        <w:numPr>
          <w:ilvl w:val="0"/>
          <w:numId w:val="5"/>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Unscrew the storage bottle cap and remove the pH sensor.</w:t>
      </w:r>
    </w:p>
    <w:p w14:paraId="7694113D" w14:textId="77777777" w:rsidR="00F20190" w:rsidRDefault="00F20190" w:rsidP="00F20190">
      <w:pPr>
        <w:pStyle w:val="NormalWeb"/>
        <w:numPr>
          <w:ilvl w:val="0"/>
          <w:numId w:val="5"/>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Rinse the pH sensor with distilled water.</w:t>
      </w:r>
    </w:p>
    <w:p w14:paraId="29663C62" w14:textId="77777777" w:rsidR="00F20190" w:rsidRDefault="00F20190" w:rsidP="00F20190">
      <w:pPr>
        <w:pStyle w:val="NormalWeb"/>
        <w:numPr>
          <w:ilvl w:val="0"/>
          <w:numId w:val="5"/>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Place the end of the pH probe 2-3 cm into the bottle with untreated water.</w:t>
      </w:r>
    </w:p>
    <w:p w14:paraId="522752BE" w14:textId="77777777" w:rsidR="00F20190" w:rsidRDefault="00F20190" w:rsidP="00F20190">
      <w:pPr>
        <w:pStyle w:val="NormalWeb"/>
        <w:numPr>
          <w:ilvl w:val="0"/>
          <w:numId w:val="5"/>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When the reading stabilizes, record the pH to one decimal point in Table 1.</w:t>
      </w:r>
    </w:p>
    <w:p w14:paraId="499E2661" w14:textId="77777777" w:rsidR="00F20190" w:rsidRDefault="00F20190" w:rsidP="00F20190">
      <w:pPr>
        <w:pStyle w:val="NormalWeb"/>
        <w:numPr>
          <w:ilvl w:val="0"/>
          <w:numId w:val="5"/>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Rinse the pH sensor with distilled water.</w:t>
      </w:r>
    </w:p>
    <w:p w14:paraId="53332B88" w14:textId="77777777" w:rsidR="00F20190" w:rsidRDefault="00F20190" w:rsidP="00F20190">
      <w:pPr>
        <w:pStyle w:val="NormalWeb"/>
        <w:numPr>
          <w:ilvl w:val="0"/>
          <w:numId w:val="5"/>
        </w:numPr>
        <w:spacing w:before="0" w:beforeAutospacing="0" w:after="120" w:afterAutospacing="0"/>
        <w:jc w:val="both"/>
        <w:textAlignment w:val="baseline"/>
        <w:rPr>
          <w:rFonts w:ascii="Arial" w:hAnsi="Arial" w:cs="Arial"/>
          <w:color w:val="000000"/>
          <w:sz w:val="21"/>
          <w:szCs w:val="21"/>
        </w:rPr>
      </w:pPr>
      <w:r>
        <w:rPr>
          <w:rFonts w:ascii="Arial" w:hAnsi="Arial" w:cs="Arial"/>
          <w:color w:val="000000"/>
          <w:sz w:val="21"/>
          <w:szCs w:val="21"/>
        </w:rPr>
        <w:t>Place the pH sensor back into the storage bottle and tighten the cap.</w:t>
      </w:r>
    </w:p>
    <w:p w14:paraId="6D19E781" w14:textId="77777777" w:rsidR="00F20190" w:rsidRDefault="00F20190" w:rsidP="00F20190">
      <w:pPr>
        <w:pStyle w:val="NormalWeb"/>
        <w:spacing w:before="0" w:beforeAutospacing="0" w:after="120" w:afterAutospacing="0"/>
        <w:jc w:val="both"/>
      </w:pPr>
      <w:r>
        <w:rPr>
          <w:rFonts w:ascii="Arial" w:hAnsi="Arial" w:cs="Arial"/>
          <w:b/>
          <w:bCs/>
          <w:color w:val="000000"/>
          <w:sz w:val="21"/>
          <w:szCs w:val="21"/>
        </w:rPr>
        <w:t>Turbidity Sensor</w:t>
      </w:r>
    </w:p>
    <w:p w14:paraId="15D33DAC"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Pour the untreated water into the glass bottle up to the white line. Place the lid on the bottle.</w:t>
      </w:r>
    </w:p>
    <w:p w14:paraId="63F1A20F"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Dry the outside of the bottle with a tissue.</w:t>
      </w:r>
    </w:p>
    <w:p w14:paraId="47E30A97"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Place the bottle into the turbidity sensor making sure the white arrow on the bottle aligns with the arrow on the sensor.</w:t>
      </w:r>
    </w:p>
    <w:p w14:paraId="6C1A2755"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Close the lid.</w:t>
      </w:r>
    </w:p>
    <w:p w14:paraId="4263D7F9"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Immediately take the turbidity reading.  As the particulates settle to the bottom the turbidity reading will change.  Record the turbidity to one decimal point in Table 1.</w:t>
      </w:r>
    </w:p>
    <w:p w14:paraId="0B613B1C"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Remove your bottle from the sensor and pour the solution back into the bottle.</w:t>
      </w:r>
    </w:p>
    <w:p w14:paraId="2C2557DF" w14:textId="77777777" w:rsidR="00F20190" w:rsidRDefault="00F20190" w:rsidP="00F20190">
      <w:pPr>
        <w:pStyle w:val="NormalWeb"/>
        <w:numPr>
          <w:ilvl w:val="0"/>
          <w:numId w:val="6"/>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Rinse the empty glass bottle with distilled water.</w:t>
      </w:r>
    </w:p>
    <w:p w14:paraId="2FA8D06B" w14:textId="77777777" w:rsidR="00F20190" w:rsidRDefault="00F20190" w:rsidP="00F20190"/>
    <w:tbl>
      <w:tblPr>
        <w:tblW w:w="0" w:type="auto"/>
        <w:jc w:val="center"/>
        <w:tblCellMar>
          <w:top w:w="15" w:type="dxa"/>
          <w:left w:w="15" w:type="dxa"/>
          <w:bottom w:w="15" w:type="dxa"/>
          <w:right w:w="15" w:type="dxa"/>
        </w:tblCellMar>
        <w:tblLook w:val="04A0" w:firstRow="1" w:lastRow="0" w:firstColumn="1" w:lastColumn="0" w:noHBand="0" w:noVBand="1"/>
      </w:tblPr>
      <w:tblGrid>
        <w:gridCol w:w="1764"/>
        <w:gridCol w:w="2734"/>
        <w:gridCol w:w="4852"/>
      </w:tblGrid>
      <w:tr w:rsidR="00F20190" w14:paraId="77AD0B8F" w14:textId="77777777" w:rsidTr="00F20190">
        <w:trPr>
          <w:trHeight w:val="15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05A81" w14:textId="77777777" w:rsidR="00F20190" w:rsidRDefault="00F20190">
            <w:pPr>
              <w:pStyle w:val="NormalWeb"/>
              <w:spacing w:before="0" w:beforeAutospacing="0" w:after="0" w:afterAutospacing="0"/>
              <w:jc w:val="center"/>
            </w:pPr>
            <w:r>
              <w:rPr>
                <w:rFonts w:ascii="Helvetica Neue" w:hAnsi="Helvetica Neue"/>
                <w:b/>
                <w:bCs/>
                <w:color w:val="000000"/>
                <w:sz w:val="22"/>
                <w:szCs w:val="22"/>
                <w:u w:val="single"/>
              </w:rPr>
              <w:t>Table 1: Quality Before and After Filtration</w:t>
            </w:r>
          </w:p>
        </w:tc>
      </w:tr>
      <w:tr w:rsidR="00F20190" w14:paraId="74541ECF" w14:textId="77777777" w:rsidTr="00F2019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1612A" w14:textId="77777777" w:rsidR="00F20190" w:rsidRDefault="00F2019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9579A" w14:textId="77777777" w:rsidR="00F20190" w:rsidRDefault="00F20190">
            <w:pPr>
              <w:pStyle w:val="NormalWeb"/>
              <w:spacing w:before="0" w:beforeAutospacing="0" w:after="0" w:afterAutospacing="0"/>
              <w:jc w:val="center"/>
            </w:pPr>
            <w:r>
              <w:rPr>
                <w:rFonts w:ascii="Helvetica Neue" w:hAnsi="Helvetica Neue"/>
                <w:b/>
                <w:bCs/>
                <w:color w:val="000000"/>
                <w:sz w:val="22"/>
                <w:szCs w:val="22"/>
              </w:rPr>
              <w:t>pH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2BCDC" w14:textId="77777777" w:rsidR="00F20190" w:rsidRDefault="00F20190">
            <w:pPr>
              <w:pStyle w:val="NormalWeb"/>
              <w:spacing w:before="0" w:beforeAutospacing="0" w:after="0" w:afterAutospacing="0"/>
              <w:jc w:val="center"/>
            </w:pPr>
            <w:r>
              <w:rPr>
                <w:rFonts w:ascii="Helvetica Neue" w:hAnsi="Helvetica Neue"/>
                <w:b/>
                <w:bCs/>
                <w:color w:val="000000"/>
                <w:sz w:val="22"/>
                <w:szCs w:val="22"/>
              </w:rPr>
              <w:t>Turbidity (NTU)</w:t>
            </w:r>
          </w:p>
        </w:tc>
      </w:tr>
      <w:tr w:rsidR="00F20190" w14:paraId="11614054" w14:textId="77777777" w:rsidTr="00F2019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ED1B3" w14:textId="77777777" w:rsidR="00F20190" w:rsidRDefault="00F2019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FAC73" w14:textId="77777777" w:rsidR="00F20190" w:rsidRDefault="00F20190">
            <w:pPr>
              <w:pStyle w:val="NormalWeb"/>
              <w:spacing w:before="0" w:beforeAutospacing="0" w:after="0" w:afterAutospacing="0"/>
              <w:jc w:val="center"/>
            </w:pPr>
            <w:r>
              <w:rPr>
                <w:rFonts w:ascii="Helvetica Neue" w:hAnsi="Helvetica Neue"/>
                <w:i/>
                <w:iCs/>
                <w:color w:val="000000"/>
                <w:sz w:val="22"/>
                <w:szCs w:val="22"/>
              </w:rPr>
              <w:t>How acidic or basic a liquid is.</w:t>
            </w:r>
          </w:p>
          <w:p w14:paraId="2CF78B40" w14:textId="77777777" w:rsidR="00F20190" w:rsidRDefault="00F20190">
            <w:pPr>
              <w:pStyle w:val="NormalWeb"/>
              <w:spacing w:before="0" w:beforeAutospacing="0" w:after="0" w:afterAutospacing="0"/>
              <w:jc w:val="center"/>
            </w:pPr>
            <w:r>
              <w:rPr>
                <w:rFonts w:ascii="Helvetica Neue" w:hAnsi="Helvetica Neue"/>
                <w:i/>
                <w:iCs/>
                <w:color w:val="000000"/>
                <w:sz w:val="22"/>
                <w:szCs w:val="22"/>
              </w:rPr>
              <w:t>Acidic is &lt; 7, </w:t>
            </w:r>
          </w:p>
          <w:p w14:paraId="2FA5D710" w14:textId="77777777" w:rsidR="00F20190" w:rsidRDefault="00F20190">
            <w:pPr>
              <w:pStyle w:val="NormalWeb"/>
              <w:spacing w:before="0" w:beforeAutospacing="0" w:after="0" w:afterAutospacing="0"/>
              <w:jc w:val="center"/>
            </w:pPr>
            <w:r>
              <w:rPr>
                <w:rFonts w:ascii="Helvetica Neue" w:hAnsi="Helvetica Neue"/>
                <w:i/>
                <w:iCs/>
                <w:color w:val="000000"/>
                <w:sz w:val="22"/>
                <w:szCs w:val="22"/>
              </w:rPr>
              <w:t>Basic is &gt;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85F3A" w14:textId="77777777" w:rsidR="00F20190" w:rsidRDefault="00F20190">
            <w:pPr>
              <w:pStyle w:val="NormalWeb"/>
              <w:spacing w:before="0" w:beforeAutospacing="0" w:after="0" w:afterAutospacing="0"/>
              <w:jc w:val="center"/>
            </w:pPr>
            <w:r>
              <w:rPr>
                <w:rFonts w:ascii="Helvetica Neue" w:hAnsi="Helvetica Neue"/>
                <w:i/>
                <w:iCs/>
                <w:color w:val="000000"/>
                <w:sz w:val="22"/>
                <w:szCs w:val="22"/>
              </w:rPr>
              <w:t>How clear is the liquid.</w:t>
            </w:r>
          </w:p>
          <w:p w14:paraId="75A9E273" w14:textId="77777777" w:rsidR="00F20190" w:rsidRDefault="00F20190">
            <w:pPr>
              <w:pStyle w:val="NormalWeb"/>
              <w:spacing w:before="0" w:beforeAutospacing="0" w:after="0" w:afterAutospacing="0"/>
              <w:jc w:val="center"/>
            </w:pPr>
            <w:r>
              <w:rPr>
                <w:rFonts w:ascii="Helvetica Neue" w:hAnsi="Helvetica Neue"/>
                <w:i/>
                <w:iCs/>
                <w:color w:val="000000"/>
                <w:sz w:val="22"/>
                <w:szCs w:val="22"/>
              </w:rPr>
              <w:t>Clear water = low turbidity, Cloudy water = high turbidity</w:t>
            </w:r>
          </w:p>
        </w:tc>
      </w:tr>
      <w:tr w:rsidR="00F20190" w14:paraId="43B05BFA" w14:textId="77777777" w:rsidTr="00F20190">
        <w:trPr>
          <w:trHeight w:val="10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D953B" w14:textId="77777777" w:rsidR="00F20190" w:rsidRDefault="00F20190">
            <w:pPr>
              <w:pStyle w:val="NormalWeb"/>
              <w:spacing w:before="0" w:beforeAutospacing="0" w:after="0" w:afterAutospacing="0"/>
              <w:jc w:val="center"/>
            </w:pPr>
            <w:r>
              <w:rPr>
                <w:rFonts w:ascii="Helvetica Neue" w:hAnsi="Helvetica Neue"/>
                <w:b/>
                <w:bCs/>
                <w:color w:val="000000"/>
                <w:sz w:val="22"/>
                <w:szCs w:val="22"/>
              </w:rPr>
              <w:t>Before Filtration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82D38B" w14:textId="77777777" w:rsidR="00F20190" w:rsidRDefault="00F2019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FA76E8" w14:textId="77777777" w:rsidR="00F20190" w:rsidRDefault="00F20190"/>
        </w:tc>
      </w:tr>
      <w:tr w:rsidR="00F20190" w14:paraId="453133B5" w14:textId="77777777" w:rsidTr="00F20190">
        <w:trPr>
          <w:trHeight w:val="10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55A6A" w14:textId="77777777" w:rsidR="00F20190" w:rsidRDefault="00F20190">
            <w:pPr>
              <w:pStyle w:val="NormalWeb"/>
              <w:spacing w:before="0" w:beforeAutospacing="0" w:after="0" w:afterAutospacing="0"/>
              <w:jc w:val="center"/>
            </w:pPr>
            <w:r>
              <w:rPr>
                <w:rFonts w:ascii="Helvetica Neue" w:hAnsi="Helvetica Neue"/>
                <w:b/>
                <w:bCs/>
                <w:color w:val="000000"/>
                <w:sz w:val="22"/>
                <w:szCs w:val="22"/>
              </w:rPr>
              <w:t>After Filtration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A711F" w14:textId="77777777" w:rsidR="00F20190" w:rsidRDefault="00F2019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27938" w14:textId="77777777" w:rsidR="00F20190" w:rsidRDefault="00F20190"/>
        </w:tc>
      </w:tr>
    </w:tbl>
    <w:p w14:paraId="0B9982D8" w14:textId="77777777" w:rsidR="00F20190" w:rsidRDefault="00F20190" w:rsidP="00F20190"/>
    <w:p w14:paraId="1B3D5503" w14:textId="77777777" w:rsidR="00F20190" w:rsidRPr="007C3E9B" w:rsidRDefault="00F20190" w:rsidP="007C3E9B">
      <w:pPr>
        <w:pStyle w:val="NormalWeb"/>
        <w:shd w:val="clear" w:color="auto" w:fill="66C7FF" w:themeFill="accent1" w:themeFillTint="99"/>
        <w:spacing w:before="0" w:beforeAutospacing="0" w:after="0" w:afterAutospacing="0"/>
        <w:jc w:val="both"/>
        <w:rPr>
          <w:color w:val="000000" w:themeColor="text1"/>
        </w:rPr>
      </w:pPr>
      <w:r w:rsidRPr="007C3E9B">
        <w:rPr>
          <w:rFonts w:ascii="Arial" w:hAnsi="Arial" w:cs="Arial"/>
          <w:b/>
          <w:bCs/>
          <w:color w:val="000000" w:themeColor="text1"/>
          <w:sz w:val="26"/>
          <w:szCs w:val="26"/>
        </w:rPr>
        <w:t>PART II</w:t>
      </w:r>
      <w:r w:rsidRPr="007C3E9B">
        <w:rPr>
          <w:rFonts w:ascii="Calibri" w:hAnsi="Calibri" w:cs="Calibri"/>
          <w:b/>
          <w:bCs/>
          <w:color w:val="000000" w:themeColor="text1"/>
        </w:rPr>
        <w:t>–</w:t>
      </w:r>
      <w:r w:rsidRPr="007C3E9B">
        <w:rPr>
          <w:rFonts w:ascii="Arial" w:hAnsi="Arial" w:cs="Arial"/>
          <w:b/>
          <w:bCs/>
          <w:color w:val="000000" w:themeColor="text1"/>
          <w:sz w:val="26"/>
          <w:szCs w:val="26"/>
        </w:rPr>
        <w:t xml:space="preserve"> Filtration </w:t>
      </w:r>
    </w:p>
    <w:p w14:paraId="1AF324F1" w14:textId="77777777" w:rsidR="00F20190" w:rsidRDefault="00F20190" w:rsidP="00F20190">
      <w:pPr>
        <w:pStyle w:val="NormalWeb"/>
        <w:spacing w:before="0" w:beforeAutospacing="0" w:after="120" w:afterAutospacing="0"/>
        <w:jc w:val="both"/>
      </w:pPr>
      <w:r>
        <w:rPr>
          <w:rFonts w:ascii="Arial" w:hAnsi="Arial" w:cs="Arial"/>
          <w:i/>
          <w:iCs/>
          <w:color w:val="000000"/>
          <w:sz w:val="21"/>
          <w:szCs w:val="21"/>
        </w:rPr>
        <w:t>Now we will test our filter to see how well it can clean the water.  Each group will design their own filter.</w:t>
      </w:r>
    </w:p>
    <w:p w14:paraId="7CDCE4A6" w14:textId="484D728E" w:rsidR="00F20190" w:rsidRDefault="00F20190" w:rsidP="007C3E9B">
      <w:pPr>
        <w:pStyle w:val="NormalWeb"/>
        <w:spacing w:before="0" w:beforeAutospacing="0" w:after="120" w:afterAutospacing="0"/>
      </w:pPr>
      <w:r>
        <w:rPr>
          <w:rFonts w:ascii="Arial" w:hAnsi="Arial" w:cs="Arial"/>
          <w:i/>
          <w:iCs/>
          <w:color w:val="000000"/>
          <w:sz w:val="21"/>
          <w:szCs w:val="21"/>
        </w:rPr>
        <w:t>Materials</w:t>
      </w:r>
      <w:r w:rsidR="007C3E9B">
        <w:rPr>
          <w:rFonts w:ascii="Arial" w:hAnsi="Arial" w:cs="Arial"/>
          <w:i/>
          <w:iCs/>
          <w:color w:val="000000"/>
          <w:sz w:val="21"/>
          <w:szCs w:val="21"/>
        </w:rPr>
        <w:t xml:space="preserve"> </w:t>
      </w:r>
      <w:r>
        <w:rPr>
          <w:rFonts w:ascii="Arial" w:hAnsi="Arial" w:cs="Arial"/>
          <w:i/>
          <w:iCs/>
          <w:color w:val="000000"/>
          <w:sz w:val="21"/>
          <w:szCs w:val="21"/>
        </w:rPr>
        <w:t>available:</w:t>
      </w:r>
      <w:r>
        <w:rPr>
          <w:rFonts w:ascii="Arial" w:hAnsi="Arial" w:cs="Arial"/>
          <w:i/>
          <w:iCs/>
          <w:color w:val="000000"/>
          <w:sz w:val="21"/>
          <w:szCs w:val="21"/>
        </w:rPr>
        <w:br/>
      </w:r>
    </w:p>
    <w:p w14:paraId="413CAFDD" w14:textId="77777777" w:rsidR="00F20190" w:rsidRDefault="00F20190" w:rsidP="007C3E9B">
      <w:pPr>
        <w:pStyle w:val="NormalWeb"/>
        <w:numPr>
          <w:ilvl w:val="0"/>
          <w:numId w:val="7"/>
        </w:numPr>
        <w:spacing w:before="0" w:beforeAutospacing="0" w:after="0" w:afterAutospacing="0"/>
        <w:textAlignment w:val="baseline"/>
        <w:rPr>
          <w:rFonts w:ascii="Arial" w:hAnsi="Arial" w:cs="Arial"/>
          <w:i/>
          <w:iCs/>
          <w:color w:val="000000"/>
          <w:sz w:val="21"/>
          <w:szCs w:val="21"/>
        </w:rPr>
      </w:pPr>
      <w:r>
        <w:rPr>
          <w:rFonts w:ascii="Arial" w:hAnsi="Arial" w:cs="Arial"/>
          <w:i/>
          <w:iCs/>
          <w:color w:val="000000"/>
          <w:sz w:val="21"/>
          <w:szCs w:val="21"/>
        </w:rPr>
        <w:t>Sand</w:t>
      </w:r>
    </w:p>
    <w:p w14:paraId="503378FE" w14:textId="77777777" w:rsidR="00F20190" w:rsidRDefault="00F20190" w:rsidP="007C3E9B">
      <w:pPr>
        <w:pStyle w:val="NormalWeb"/>
        <w:numPr>
          <w:ilvl w:val="0"/>
          <w:numId w:val="7"/>
        </w:numPr>
        <w:spacing w:before="0" w:beforeAutospacing="0" w:after="0" w:afterAutospacing="0"/>
        <w:textAlignment w:val="baseline"/>
        <w:rPr>
          <w:rFonts w:ascii="Arial" w:hAnsi="Arial" w:cs="Arial"/>
          <w:i/>
          <w:iCs/>
          <w:color w:val="000000"/>
          <w:sz w:val="21"/>
          <w:szCs w:val="21"/>
        </w:rPr>
      </w:pPr>
      <w:r>
        <w:rPr>
          <w:rFonts w:ascii="Arial" w:hAnsi="Arial" w:cs="Arial"/>
          <w:i/>
          <w:iCs/>
          <w:color w:val="000000"/>
          <w:sz w:val="21"/>
          <w:szCs w:val="21"/>
        </w:rPr>
        <w:t>Pebbles</w:t>
      </w:r>
    </w:p>
    <w:p w14:paraId="61B57B98" w14:textId="77777777" w:rsidR="00F20190" w:rsidRDefault="00F20190" w:rsidP="007C3E9B">
      <w:pPr>
        <w:pStyle w:val="NormalWeb"/>
        <w:numPr>
          <w:ilvl w:val="0"/>
          <w:numId w:val="7"/>
        </w:numPr>
        <w:spacing w:before="0" w:beforeAutospacing="0" w:after="0" w:afterAutospacing="0"/>
        <w:textAlignment w:val="baseline"/>
        <w:rPr>
          <w:rFonts w:ascii="Arial" w:hAnsi="Arial" w:cs="Arial"/>
          <w:i/>
          <w:iCs/>
          <w:color w:val="000000"/>
          <w:sz w:val="21"/>
          <w:szCs w:val="21"/>
        </w:rPr>
      </w:pPr>
      <w:r>
        <w:rPr>
          <w:rFonts w:ascii="Arial" w:hAnsi="Arial" w:cs="Arial"/>
          <w:i/>
          <w:iCs/>
          <w:color w:val="000000"/>
          <w:sz w:val="21"/>
          <w:szCs w:val="21"/>
        </w:rPr>
        <w:t>Calcite</w:t>
      </w:r>
    </w:p>
    <w:p w14:paraId="0A534F76" w14:textId="77777777" w:rsidR="00F20190" w:rsidRDefault="00F20190" w:rsidP="007C3E9B">
      <w:pPr>
        <w:pStyle w:val="NormalWeb"/>
        <w:numPr>
          <w:ilvl w:val="0"/>
          <w:numId w:val="7"/>
        </w:numPr>
        <w:spacing w:before="0" w:beforeAutospacing="0" w:after="0" w:afterAutospacing="0"/>
        <w:textAlignment w:val="baseline"/>
        <w:rPr>
          <w:rFonts w:ascii="Arial" w:hAnsi="Arial" w:cs="Arial"/>
          <w:i/>
          <w:iCs/>
          <w:color w:val="000000"/>
          <w:sz w:val="21"/>
          <w:szCs w:val="21"/>
        </w:rPr>
      </w:pPr>
      <w:r>
        <w:rPr>
          <w:rFonts w:ascii="Arial" w:hAnsi="Arial" w:cs="Arial"/>
          <w:i/>
          <w:iCs/>
          <w:color w:val="000000"/>
          <w:sz w:val="21"/>
          <w:szCs w:val="21"/>
        </w:rPr>
        <w:t>Activated Charcoal Powder</w:t>
      </w:r>
    </w:p>
    <w:p w14:paraId="391C2228" w14:textId="77777777" w:rsidR="00F20190" w:rsidRDefault="00F20190" w:rsidP="007C3E9B">
      <w:pPr>
        <w:pStyle w:val="NormalWeb"/>
        <w:numPr>
          <w:ilvl w:val="0"/>
          <w:numId w:val="7"/>
        </w:numPr>
        <w:spacing w:before="0" w:beforeAutospacing="0" w:after="0" w:afterAutospacing="0"/>
        <w:textAlignment w:val="baseline"/>
        <w:rPr>
          <w:rFonts w:ascii="Arial" w:hAnsi="Arial" w:cs="Arial"/>
          <w:i/>
          <w:iCs/>
          <w:color w:val="000000"/>
          <w:sz w:val="21"/>
          <w:szCs w:val="21"/>
        </w:rPr>
      </w:pPr>
      <w:r>
        <w:rPr>
          <w:rFonts w:ascii="Arial" w:hAnsi="Arial" w:cs="Arial"/>
          <w:i/>
          <w:iCs/>
          <w:color w:val="000000"/>
          <w:sz w:val="21"/>
          <w:szCs w:val="21"/>
        </w:rPr>
        <w:t>Coffee Filters</w:t>
      </w:r>
    </w:p>
    <w:p w14:paraId="07572C88" w14:textId="77777777" w:rsidR="00F20190" w:rsidRDefault="00F20190" w:rsidP="007C3E9B">
      <w:pPr>
        <w:pStyle w:val="NormalWeb"/>
        <w:numPr>
          <w:ilvl w:val="0"/>
          <w:numId w:val="7"/>
        </w:numPr>
        <w:spacing w:before="0" w:beforeAutospacing="0" w:after="120" w:afterAutospacing="0"/>
        <w:textAlignment w:val="baseline"/>
        <w:rPr>
          <w:rFonts w:ascii="Arial" w:hAnsi="Arial" w:cs="Arial"/>
          <w:i/>
          <w:iCs/>
          <w:color w:val="000000"/>
          <w:sz w:val="21"/>
          <w:szCs w:val="21"/>
        </w:rPr>
      </w:pPr>
      <w:r>
        <w:rPr>
          <w:rFonts w:ascii="Arial" w:hAnsi="Arial" w:cs="Arial"/>
          <w:i/>
          <w:iCs/>
          <w:color w:val="000000"/>
          <w:sz w:val="21"/>
          <w:szCs w:val="21"/>
        </w:rPr>
        <w:t>Cotton Balls</w:t>
      </w:r>
      <w:r>
        <w:rPr>
          <w:rFonts w:ascii="Arial" w:hAnsi="Arial" w:cs="Arial"/>
          <w:i/>
          <w:iCs/>
          <w:color w:val="000000"/>
          <w:sz w:val="21"/>
          <w:szCs w:val="21"/>
        </w:rPr>
        <w:br/>
      </w:r>
    </w:p>
    <w:p w14:paraId="36540246" w14:textId="77777777" w:rsidR="00F20190" w:rsidRDefault="00F20190" w:rsidP="00F20190">
      <w:r>
        <w:lastRenderedPageBreak/>
        <w:br/>
      </w:r>
    </w:p>
    <w:p w14:paraId="4FE7F8FE"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Place a funnel on the empty bottle.</w:t>
      </w:r>
    </w:p>
    <w:p w14:paraId="1147FFA5"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Layer the materials you’d like into the funnel.  Leave about 2cm of space at the top.</w:t>
      </w:r>
    </w:p>
    <w:p w14:paraId="1227087A"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Record the layers of materials used In Table 2 below.</w:t>
      </w:r>
    </w:p>
    <w:p w14:paraId="7E7CF83F"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Pre-wet the filter by rinsing it with distilled water into the waste container.</w:t>
      </w:r>
    </w:p>
    <w:p w14:paraId="1B4C977A"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Slowly pour the untreated water into the funnel.</w:t>
      </w:r>
    </w:p>
    <w:p w14:paraId="645BF045" w14:textId="77777777" w:rsidR="00F20190" w:rsidRDefault="00F20190" w:rsidP="00F20190">
      <w:pPr>
        <w:pStyle w:val="NormalWeb"/>
        <w:numPr>
          <w:ilvl w:val="0"/>
          <w:numId w:val="8"/>
        </w:numPr>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rPr>
        <w:t>Make observations about the filtered water that is collected in Table 2.  Compare your filter results with those at your table.</w:t>
      </w:r>
    </w:p>
    <w:p w14:paraId="361D75D0" w14:textId="77777777" w:rsidR="00F20190" w:rsidRDefault="00F20190" w:rsidP="00F20190"/>
    <w:tbl>
      <w:tblPr>
        <w:tblW w:w="9805" w:type="dxa"/>
        <w:tblCellMar>
          <w:top w:w="15" w:type="dxa"/>
          <w:left w:w="15" w:type="dxa"/>
          <w:bottom w:w="15" w:type="dxa"/>
          <w:right w:w="15" w:type="dxa"/>
        </w:tblCellMar>
        <w:tblLook w:val="04A0" w:firstRow="1" w:lastRow="0" w:firstColumn="1" w:lastColumn="0" w:noHBand="0" w:noVBand="1"/>
      </w:tblPr>
      <w:tblGrid>
        <w:gridCol w:w="9805"/>
      </w:tblGrid>
      <w:tr w:rsidR="00F20190" w14:paraId="07465287" w14:textId="77777777" w:rsidTr="007C3E9B">
        <w:tc>
          <w:tcPr>
            <w:tcW w:w="9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D71E0" w14:textId="77777777" w:rsidR="00F20190" w:rsidRDefault="00F20190">
            <w:pPr>
              <w:pStyle w:val="NormalWeb"/>
              <w:spacing w:before="0" w:beforeAutospacing="0" w:after="120" w:afterAutospacing="0"/>
              <w:jc w:val="center"/>
            </w:pPr>
            <w:r>
              <w:rPr>
                <w:rFonts w:ascii="Arial" w:hAnsi="Arial" w:cs="Arial"/>
                <w:b/>
                <w:bCs/>
                <w:color w:val="000000"/>
                <w:sz w:val="21"/>
                <w:szCs w:val="21"/>
              </w:rPr>
              <w:t>Table 2: Filter Design</w:t>
            </w:r>
          </w:p>
        </w:tc>
      </w:tr>
      <w:tr w:rsidR="00F20190" w14:paraId="2F9369FF" w14:textId="77777777" w:rsidTr="007C3E9B">
        <w:tc>
          <w:tcPr>
            <w:tcW w:w="9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8C8B4" w14:textId="77777777" w:rsidR="00F20190" w:rsidRDefault="00F20190">
            <w:pPr>
              <w:pStyle w:val="NormalWeb"/>
              <w:spacing w:before="0" w:beforeAutospacing="0" w:after="0" w:afterAutospacing="0"/>
              <w:jc w:val="center"/>
            </w:pPr>
            <w:r>
              <w:rPr>
                <w:rFonts w:ascii="Arial" w:hAnsi="Arial" w:cs="Arial"/>
                <w:color w:val="000000"/>
                <w:sz w:val="21"/>
                <w:szCs w:val="21"/>
              </w:rPr>
              <w:t>Top of funnel</w:t>
            </w:r>
          </w:p>
          <w:p w14:paraId="2A987C0E" w14:textId="77777777" w:rsidR="00F20190" w:rsidRDefault="00F20190">
            <w:pPr>
              <w:spacing w:after="240"/>
            </w:pPr>
            <w:r>
              <w:br/>
            </w:r>
            <w:r>
              <w:br/>
            </w:r>
            <w:r>
              <w:br/>
            </w:r>
            <w:r>
              <w:br/>
            </w:r>
            <w:r>
              <w:br/>
            </w:r>
            <w:r>
              <w:br/>
            </w:r>
            <w:r>
              <w:br/>
            </w:r>
            <w:r>
              <w:br/>
            </w:r>
          </w:p>
          <w:p w14:paraId="36DBF6AF" w14:textId="77777777" w:rsidR="00F20190" w:rsidRDefault="00F20190">
            <w:pPr>
              <w:pStyle w:val="NormalWeb"/>
              <w:spacing w:before="0" w:beforeAutospacing="0" w:after="120" w:afterAutospacing="0"/>
              <w:jc w:val="center"/>
            </w:pPr>
            <w:r>
              <w:rPr>
                <w:rFonts w:ascii="Arial" w:hAnsi="Arial" w:cs="Arial"/>
                <w:color w:val="000000"/>
                <w:sz w:val="21"/>
                <w:szCs w:val="21"/>
              </w:rPr>
              <w:t>Bottom of funnel</w:t>
            </w:r>
          </w:p>
        </w:tc>
      </w:tr>
      <w:tr w:rsidR="00F20190" w14:paraId="162EE7ED" w14:textId="77777777" w:rsidTr="007C3E9B">
        <w:tc>
          <w:tcPr>
            <w:tcW w:w="9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2DFC" w14:textId="77777777" w:rsidR="00F20190" w:rsidRDefault="00F20190">
            <w:pPr>
              <w:pStyle w:val="NormalWeb"/>
              <w:spacing w:before="0" w:beforeAutospacing="0" w:after="120" w:afterAutospacing="0"/>
              <w:jc w:val="center"/>
            </w:pPr>
            <w:r>
              <w:rPr>
                <w:rFonts w:ascii="Arial" w:hAnsi="Arial" w:cs="Arial"/>
                <w:b/>
                <w:bCs/>
                <w:color w:val="000000"/>
                <w:sz w:val="21"/>
                <w:szCs w:val="21"/>
              </w:rPr>
              <w:t>Observations of Filtered Water</w:t>
            </w:r>
          </w:p>
        </w:tc>
      </w:tr>
      <w:tr w:rsidR="00F20190" w14:paraId="0C6242B6" w14:textId="77777777" w:rsidTr="007C3E9B">
        <w:tc>
          <w:tcPr>
            <w:tcW w:w="9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43E99" w14:textId="77777777" w:rsidR="00F20190" w:rsidRDefault="00F20190">
            <w:pPr>
              <w:spacing w:after="240"/>
            </w:pPr>
            <w:r>
              <w:br/>
            </w:r>
            <w:r>
              <w:br/>
            </w:r>
            <w:r>
              <w:br/>
            </w:r>
            <w:r>
              <w:br/>
            </w:r>
            <w:r>
              <w:br/>
            </w:r>
            <w:r>
              <w:br/>
            </w:r>
            <w:r>
              <w:br/>
            </w:r>
            <w:r>
              <w:br/>
            </w:r>
          </w:p>
        </w:tc>
      </w:tr>
    </w:tbl>
    <w:p w14:paraId="30A5EC67" w14:textId="77777777" w:rsidR="00F20190" w:rsidRDefault="00F20190" w:rsidP="00F20190"/>
    <w:p w14:paraId="686AEC4E" w14:textId="77777777" w:rsidR="00F20190" w:rsidRDefault="00F20190" w:rsidP="00F20190">
      <w:pPr>
        <w:pStyle w:val="NormalWeb"/>
        <w:shd w:val="clear" w:color="auto" w:fill="FFFFFF"/>
        <w:spacing w:before="0" w:beforeAutospacing="0" w:after="0" w:afterAutospacing="0"/>
        <w:jc w:val="both"/>
      </w:pPr>
    </w:p>
    <w:p w14:paraId="48234343" w14:textId="77777777" w:rsidR="00F20190" w:rsidRPr="007C3E9B" w:rsidRDefault="00F20190" w:rsidP="007C3E9B">
      <w:pPr>
        <w:pStyle w:val="NormalWeb"/>
        <w:shd w:val="clear" w:color="auto" w:fill="66C7FF" w:themeFill="accent1" w:themeFillTint="99"/>
        <w:spacing w:before="0" w:beforeAutospacing="0" w:after="0" w:afterAutospacing="0"/>
        <w:jc w:val="both"/>
        <w:rPr>
          <w:color w:val="000000" w:themeColor="text1"/>
        </w:rPr>
      </w:pPr>
      <w:r w:rsidRPr="007C3E9B">
        <w:rPr>
          <w:rFonts w:ascii="Arial" w:hAnsi="Arial" w:cs="Arial"/>
          <w:b/>
          <w:bCs/>
          <w:color w:val="000000" w:themeColor="text1"/>
          <w:sz w:val="26"/>
          <w:szCs w:val="26"/>
        </w:rPr>
        <w:t>PART III</w:t>
      </w:r>
      <w:r w:rsidRPr="007C3E9B">
        <w:rPr>
          <w:rFonts w:ascii="Calibri" w:hAnsi="Calibri" w:cs="Calibri"/>
          <w:b/>
          <w:bCs/>
          <w:color w:val="000000" w:themeColor="text1"/>
        </w:rPr>
        <w:t>–</w:t>
      </w:r>
      <w:r w:rsidRPr="007C3E9B">
        <w:rPr>
          <w:rFonts w:ascii="Arial" w:hAnsi="Arial" w:cs="Arial"/>
          <w:b/>
          <w:bCs/>
          <w:color w:val="000000" w:themeColor="text1"/>
          <w:sz w:val="26"/>
          <w:szCs w:val="26"/>
        </w:rPr>
        <w:t xml:space="preserve"> Final Quality Testing </w:t>
      </w:r>
    </w:p>
    <w:p w14:paraId="0BD83843" w14:textId="77777777" w:rsidR="00F20190" w:rsidRDefault="00F20190" w:rsidP="00F20190">
      <w:pPr>
        <w:pStyle w:val="NormalWeb"/>
        <w:spacing w:before="0" w:beforeAutospacing="0" w:after="120" w:afterAutospacing="0"/>
        <w:jc w:val="both"/>
      </w:pPr>
      <w:r>
        <w:rPr>
          <w:rFonts w:ascii="Arial" w:hAnsi="Arial" w:cs="Arial"/>
          <w:i/>
          <w:iCs/>
          <w:color w:val="000000"/>
          <w:sz w:val="21"/>
          <w:szCs w:val="21"/>
        </w:rPr>
        <w:t>Return to Part 1 to test the filtered water with the probes.  Record the values in Table 1.</w:t>
      </w:r>
    </w:p>
    <w:p w14:paraId="00F30A6E" w14:textId="77777777" w:rsidR="00F20190" w:rsidRDefault="00F20190" w:rsidP="00F20190">
      <w:pPr>
        <w:pStyle w:val="NormalWeb"/>
        <w:spacing w:before="0" w:beforeAutospacing="0" w:after="120" w:afterAutospacing="0"/>
        <w:jc w:val="both"/>
      </w:pPr>
      <w:r>
        <w:rPr>
          <w:rFonts w:ascii="Arial" w:hAnsi="Arial" w:cs="Arial"/>
          <w:b/>
          <w:bCs/>
          <w:color w:val="000000"/>
          <w:sz w:val="21"/>
          <w:szCs w:val="21"/>
        </w:rPr>
        <w:t>Conclusions</w:t>
      </w:r>
    </w:p>
    <w:p w14:paraId="06E3D842" w14:textId="77777777" w:rsidR="00F20190" w:rsidRDefault="00F20190" w:rsidP="00F20190">
      <w:pPr>
        <w:pStyle w:val="NormalWeb"/>
        <w:spacing w:before="0" w:beforeAutospacing="0" w:after="120" w:afterAutospacing="0"/>
        <w:jc w:val="both"/>
      </w:pPr>
      <w:r>
        <w:rPr>
          <w:rFonts w:ascii="Arial" w:hAnsi="Arial" w:cs="Arial"/>
          <w:color w:val="000000"/>
          <w:sz w:val="21"/>
          <w:szCs w:val="21"/>
        </w:rPr>
        <w:t>Compare the water parameter readings you collected with the groups at your table.  Which filter was best at improving the water quality?</w:t>
      </w:r>
    </w:p>
    <w:p w14:paraId="6DEC1B97" w14:textId="77777777" w:rsidR="00F20190" w:rsidRDefault="00F20190" w:rsidP="00F20190">
      <w:pPr>
        <w:spacing w:after="240"/>
      </w:pPr>
      <w:r>
        <w:br/>
      </w:r>
      <w:r>
        <w:br/>
      </w:r>
      <w:r>
        <w:br/>
      </w:r>
    </w:p>
    <w:p w14:paraId="514427D2" w14:textId="3165F684" w:rsidR="00CD01F6" w:rsidRPr="007C3E9B" w:rsidRDefault="00F20190" w:rsidP="007C3E9B">
      <w:pPr>
        <w:pStyle w:val="NormalWeb"/>
        <w:spacing w:before="0" w:beforeAutospacing="0" w:after="120" w:afterAutospacing="0"/>
        <w:jc w:val="both"/>
      </w:pPr>
      <w:r>
        <w:rPr>
          <w:rFonts w:ascii="Arial" w:hAnsi="Arial" w:cs="Arial"/>
          <w:color w:val="000000"/>
          <w:sz w:val="21"/>
          <w:szCs w:val="21"/>
        </w:rPr>
        <w:t>If you could redesign your filter, what would you change?</w:t>
      </w:r>
    </w:p>
    <w:sectPr w:rsidR="00CD01F6" w:rsidRPr="007C3E9B" w:rsidSect="00F163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88A6" w14:textId="77777777" w:rsidR="00F163DE" w:rsidRDefault="00F163DE">
      <w:r>
        <w:separator/>
      </w:r>
    </w:p>
  </w:endnote>
  <w:endnote w:type="continuationSeparator" w:id="0">
    <w:p w14:paraId="5BC33BB6" w14:textId="77777777" w:rsidR="00F163DE" w:rsidRDefault="00F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623" w14:textId="77777777" w:rsidR="004E46B0" w:rsidRDefault="004E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0CB" w14:textId="77777777" w:rsidR="005B7BF9" w:rsidRPr="005F1E5D" w:rsidRDefault="005B7BF9" w:rsidP="005B7BF9">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5C63357" w14:textId="77777777" w:rsidR="00CD01F6" w:rsidRDefault="00CD01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C0F"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F5BE" w14:textId="77777777" w:rsidR="00F163DE" w:rsidRDefault="00F163DE">
      <w:r>
        <w:separator/>
      </w:r>
    </w:p>
  </w:footnote>
  <w:footnote w:type="continuationSeparator" w:id="0">
    <w:p w14:paraId="58B8DEE1" w14:textId="77777777" w:rsidR="00F163DE" w:rsidRDefault="00F1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4D5" w14:textId="4A6D610B" w:rsidR="004E46B0" w:rsidRDefault="00F163DE">
    <w:pPr>
      <w:pStyle w:val="Header"/>
    </w:pPr>
    <w:r>
      <w:rPr>
        <w:noProof/>
      </w:rPr>
      <w:pict w14:anchorId="6130D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FE1" w14:textId="1D277CB2" w:rsidR="00CD01F6" w:rsidRDefault="00F163DE">
    <w:r>
      <w:rPr>
        <w:noProof/>
      </w:rPr>
      <w:pict w14:anchorId="0EE77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46E" w14:textId="67FE29CD" w:rsidR="004E46B0" w:rsidRDefault="00F163DE">
    <w:pPr>
      <w:pStyle w:val="Header"/>
    </w:pPr>
    <w:r>
      <w:rPr>
        <w:noProof/>
      </w:rPr>
      <w:pict w14:anchorId="1C968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856075">
    <w:abstractNumId w:val="6"/>
  </w:num>
  <w:num w:numId="2" w16cid:durableId="431900236">
    <w:abstractNumId w:val="0"/>
  </w:num>
  <w:num w:numId="3" w16cid:durableId="31854587">
    <w:abstractNumId w:val="4"/>
  </w:num>
  <w:num w:numId="4" w16cid:durableId="1876888718">
    <w:abstractNumId w:val="5"/>
  </w:num>
  <w:num w:numId="5" w16cid:durableId="967123287">
    <w:abstractNumId w:val="3"/>
  </w:num>
  <w:num w:numId="6" w16cid:durableId="455375872">
    <w:abstractNumId w:val="1"/>
  </w:num>
  <w:num w:numId="7" w16cid:durableId="1672636522">
    <w:abstractNumId w:val="2"/>
  </w:num>
  <w:num w:numId="8" w16cid:durableId="1193806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E6749"/>
    <w:rsid w:val="002B7BE3"/>
    <w:rsid w:val="004E46B0"/>
    <w:rsid w:val="005B7BF9"/>
    <w:rsid w:val="007C3E9B"/>
    <w:rsid w:val="00821099"/>
    <w:rsid w:val="008D3376"/>
    <w:rsid w:val="00AC4D24"/>
    <w:rsid w:val="00C41980"/>
    <w:rsid w:val="00CD01F6"/>
    <w:rsid w:val="00F163DE"/>
    <w:rsid w:val="00F2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C6A0"/>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5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4</cp:revision>
  <dcterms:created xsi:type="dcterms:W3CDTF">2024-02-17T18:00:00Z</dcterms:created>
  <dcterms:modified xsi:type="dcterms:W3CDTF">2024-02-17T18:08:00Z</dcterms:modified>
</cp:coreProperties>
</file>